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33E" w:rsidRPr="0026333E" w:rsidRDefault="0026333E" w:rsidP="0026333E">
      <w:pPr>
        <w:pBdr>
          <w:bottom w:val="single" w:sz="6" w:space="4" w:color="E5E5E5"/>
        </w:pBdr>
        <w:shd w:val="clear" w:color="auto" w:fill="FFFFFF"/>
        <w:spacing w:after="300"/>
        <w:outlineLvl w:val="0"/>
        <w:rPr>
          <w:rFonts w:ascii="Avenir Roman" w:hAnsi="Avenir Roman"/>
          <w:color w:val="3A424B"/>
          <w:spacing w:val="15"/>
          <w:kern w:val="36"/>
          <w:sz w:val="36"/>
          <w:szCs w:val="36"/>
        </w:rPr>
      </w:pPr>
      <w:r w:rsidRPr="0026333E">
        <w:rPr>
          <w:rFonts w:ascii="Avenir Roman" w:hAnsi="Avenir Roman"/>
          <w:color w:val="3A424B"/>
          <w:spacing w:val="15"/>
          <w:kern w:val="36"/>
          <w:sz w:val="36"/>
          <w:szCs w:val="36"/>
        </w:rPr>
        <w:t>Condiciones Generales</w:t>
      </w:r>
    </w:p>
    <w:p w:rsidR="0026333E" w:rsidRPr="0026333E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26333E">
        <w:rPr>
          <w:rFonts w:ascii="Avenir Roman" w:hAnsi="Avenir Roman"/>
          <w:b/>
          <w:bCs/>
          <w:color w:val="3A424B"/>
          <w:sz w:val="21"/>
          <w:szCs w:val="21"/>
        </w:rPr>
        <w:t>TÉRMINOS Y CONDICIONES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26333E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color w:val="3A424B"/>
          <w:sz w:val="21"/>
          <w:szCs w:val="21"/>
        </w:rPr>
        <w:t>Fecha de la última actualización: </w:t>
      </w:r>
      <w:r w:rsidR="00AF46EA" w:rsidRPr="00AF46EA">
        <w:rPr>
          <w:rFonts w:ascii="Avenir Roman" w:hAnsi="Avenir Roman"/>
          <w:b/>
          <w:bCs/>
          <w:color w:val="3A424B"/>
          <w:sz w:val="21"/>
          <w:szCs w:val="21"/>
        </w:rPr>
        <w:t>8</w:t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 xml:space="preserve"> de </w:t>
      </w:r>
      <w:r w:rsidR="00AF46EA" w:rsidRPr="00AF46EA">
        <w:rPr>
          <w:rFonts w:ascii="Avenir Roman" w:hAnsi="Avenir Roman"/>
          <w:b/>
          <w:bCs/>
          <w:color w:val="3A424B"/>
          <w:sz w:val="21"/>
          <w:szCs w:val="21"/>
        </w:rPr>
        <w:t>Julio</w:t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 xml:space="preserve"> del </w:t>
      </w:r>
      <w:r w:rsidR="00AF46EA" w:rsidRPr="00AF46EA">
        <w:rPr>
          <w:rFonts w:ascii="Avenir Roman" w:hAnsi="Avenir Roman"/>
          <w:b/>
          <w:bCs/>
          <w:color w:val="3A424B"/>
          <w:sz w:val="21"/>
          <w:szCs w:val="21"/>
        </w:rPr>
        <w:t>2020</w:t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1. Premio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Al ingresar y utilizar este portal de Internet, cuyo nombre de dominio es </w:t>
      </w:r>
      <w:r w:rsidR="001E29A7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propiedad de </w:t>
      </w:r>
      <w:r w:rsidR="001E29A7" w:rsidRPr="00AF46EA">
        <w:rPr>
          <w:rFonts w:ascii="Avenir Roman" w:hAnsi="Avenir Roman"/>
          <w:b/>
          <w:bCs/>
          <w:color w:val="3A424B"/>
          <w:sz w:val="21"/>
          <w:szCs w:val="21"/>
        </w:rPr>
        <w:t>JORGE GONZALEZ VILLARREAL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que en lo sucesivo se denominará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, el usuario está aceptando los Términos y condiciones de uso contenidos en este convenio y declara expresamente su aceptación utilizando para tal efecto medios electrónicos, en términos de lo dispuesto por el artículo 1803 del Código Civil Federal.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En caso de no aceptar en forma absoluta y completa los términos y condiciones de este convenio, el usuario deberá abstenerse de acceder, utilizar y observar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1E29A7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Y en caso de que el usuario acceda, utilice y observe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1E29A7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se considerará como una absoluta y expresa aceptación de los Términos y condiciones de uso aquí estipulados.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La sola utilización de dicha página de Internet le otorga al público en general la condición de usuario (en adelante referido como el «usuario» o los «usuarios») e implica la aceptación, plena e incondicional, de todas y cada una de las condiciones generales y particulares incluidas en estos Términos y condiciones de uso publicados por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en el momento mismo en que el usuario acceda al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Cualquier modificación a los presentes Términos y condiciones de uso será realizada cuando el titular de la misma, en este caso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, lo considere apropiado, siendo exclusiva responsabilidad del usuario asegurarse de tomar conocimiento de tales modificaciones.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2. Convenio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Convenio de adhesión para el uso de la página de Internet </w:t>
      </w:r>
      <w:r w:rsidR="001E29A7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que celebran: por una parte,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y, por la otra, el usuario, sujetándose, ambas partes, a lo establecido en este documento.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3. Licencia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a) Por virtud de la celebración de este convenio,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otorga y concede al usuario el derecho no exclusivo, revocable y no transferible de ver y utilizar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de conformidad con los Términos y condiciones de uso que aquí se estipulan. Para los efectos del presente convenio, las partes acuerdan que por «usuario» se entenderá a cualquier persona de cualquier naturaleza que ingrese al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sitio web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y/o a cualquiera de las subpáginas que despliegan su contenido y/o a la persona de cualquier naturaleza que se dé de alta y/o use cualquiera de los servicios que se ofrecen a través de dicha página.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b) El usuario sólo podrá imprimir y/o copiar cualquier información contenida o publicada en </w:t>
      </w:r>
      <w:r w:rsidRPr="00AF46EA">
        <w:rPr>
          <w:rFonts w:ascii="Avenir Roman" w:hAnsi="Avenir Roman"/>
          <w:color w:val="3A424B"/>
          <w:sz w:val="21"/>
          <w:szCs w:val="21"/>
        </w:rPr>
        <w:lastRenderedPageBreak/>
        <w:t xml:space="preserve">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exclusivamente para uso personal, queda terminantemente prohibido el uso comercial de dicha información. En caso de ser persona moral se sujetará a lo dispuesto por el artículo 148, fracción IV de la Ley Federal del Derecho de Autor.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c) La reimpresión, publicación, distribución, asignación, sublicencia, venta, reproducción electrónica o por otro medio, parcial o total, de cualquier información, documento o gráfico que aparezca en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para cualquier uso distinto al personal no comercial le está expresamente prohibido al usuario, a menos de que cuente con la autorización previa y por escrito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 xml:space="preserve">4. Reglas para el uso del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El usuario y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están de acuerdo en que la utilización del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se sujetará a las siguientes reglas: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I. Información contenida en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. El usuario reconoce y acepta que la información publicada o contenida en dicho sitio será claramente identificada de forma tal que se reconozca que la misma proviene y ha sido generada por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o por sus proveedores.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II. No obstante, la información, conceptos y opiniones publicadas en dicho sitio no necesariamente reflejan la posición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ni de sus empleados, oficiales, directores, accionistas, licenciatarios y concesionarios (en lo sucesivo los «afiliados»). Por esta razón,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no se hace responsable por ninguna de las informaciones, opiniones y conceptos que se emitan en la página web referida. En este caso, se recomienda al usuario consultar con un especialista y/o profesional en la materia. Asimismo,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no se hace responsable de la información contenida en la página de Internet, incluidas las subpáginas, en el entendido de que el uso y seguimiento de la misma es bajo riesgo y responsabilidad del usuario.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III.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se reserva el derecho de bloquear el acceso o remover en forma parcial o total toda información, comunicación o material que a su exclusivo juicio pueda resultar: i) abusivo, difamatorio u obsceno; ii) fraudulento, artificioso o engañoso; iii) violatorio de derechos de autor, marcas, confidencialidad, secretos industriales o cualquier derecho de propiedad intelectual de un tercero; iv) ofensivo o; v) que de cualquier forma contravenga lo establecido en este convenio. Si el usuario desea obtener mayor información de un tema en específico proveído por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o sus proveedores deberá consultarlo directamente con cada uno de ellos, según corresponda, y/o con un especialista en la materia.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IV. El usuario reconoce que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no controla o censura previamente el contenido disponible en la página de Internet. Por tal motivo,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no asume ninguna responsabilidad por el contenido provisto a dicha página por proveedores independientes o ajenos 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y no tiene el control editorial sobre el contenido, información y/o material generado y/o provisto por terceros. Todas las opiniones, consejos, declaraciones, servicios, ofertas u otras informaciones o contenidos expresados o puestos a disposición del público por terceros, pertenecen a su respectivo autor y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no asume responsabilidad alguna frente a ello. De la misma forma,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no garantiza la exactitud, veracidad, amplitud y/o utilidad de cualquier contenido provisto por tales terceros. Adicionalmente,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no es responsable </w:t>
      </w:r>
      <w:r w:rsidRPr="00AF46EA">
        <w:rPr>
          <w:rFonts w:ascii="Avenir Roman" w:hAnsi="Avenir Roman"/>
          <w:color w:val="3A424B"/>
          <w:sz w:val="21"/>
          <w:szCs w:val="21"/>
        </w:rPr>
        <w:lastRenderedPageBreak/>
        <w:t xml:space="preserve">ni garantiza la exactitud, exhaustividad, veracidad y/o confiabilidad de cualquier opinión, información, consejo o declaración expresados por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a través de su página de Internet y bajo ninguna circunstancia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será responsable de cualquier daño y/o perjuicio, directo o indirecto, causado en virtud de la confianza que el usuario deposite en información obtenida a través de su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.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se reserva el derecho de suprimir o modificar el contenido de esta página que, a exclusivo juicio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, no cumpla con sus estándares o que pudiera resultar contrario al ordenamiento jurídico vigente y, por consiguiente, no será responsable por cualquier falla o tardanza que se genere al eliminar tal material.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5. Formatos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Los usuarios reconocen que, al proporcionar la información de carácter personal requerida en alguno de los servicios que se prestan en este </w:t>
      </w:r>
      <w:r w:rsidR="00A64F64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otorgan 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la autorización señalada en el artículo 109 de la Ley Federal del Derecho de Autor. En todos los casos, los usuarios responderán por la veracidad de la información proporcionada 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Asimismo, para la prestación de servicios, el usuario se obliga además a aceptar los términos y condiciones estipulados para tal efecto.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6. Derechos de autor y propiedad industrial</w:t>
      </w: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el </w:t>
      </w:r>
      <w:r w:rsidR="00A64F64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>, sus logotipos y todo el material que aparece en dicho sitio, son marcas, nombres de dominio, nombres comerciales y obras artísticas propiedad de sus respectivos titulares y están protegidos por los tratados internacionales y las leyes aplicables en materia de propiedad intelectual y derechos de autor.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Los derechos de autor sobre el contenido, organización, recopilación, compilación, información, logotipos, fotografías, imágenes, programas, aplicaciones, y en general cualquier información contenida o publicada en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se encuentran debidamente protegidos a favor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, sus afiliados, proveedores y/o de sus respectivos propietarios, de conformidad con la legislación aplicable en materia de propiedad intelectual e industrial.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Se prohíbe expresamente al usuario modificar, alterar o suprimir, ya sea en forma total o parcial, los avisos, marcas, nombres comerciales, señas, anuncios, logotipos o en general cualquier indicación que se refiera a la propiedad de la información contenida en el sitio señalado.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En caso de que el usuario transmita 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cualquier información, programas, aplicaciones, software o en general cualquier material que requiera ser licenciado a través del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el usuario otorga con este acto 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1E29A7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una licencia perpetua, universal, gratuita, no exclusiva, mundial y libre de regalías, que incluye los derechos de sublicenciar, vender, reproducir, distribuir, transmitir, crear trabajos derivados, exhibirlos y ejecutarlos públicamente.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Lo establecido en el párrafo anterior se aplicará igualmente a cualquier otra información que el usuario envíe o transmita 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incluyendo, sin limitación alguna, ideas para renovar o mejorar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ya sea que éstas hayan sido incluidas en cualquier espacio de la página señalada o en virtud de otros medios o </w:t>
      </w:r>
      <w:r w:rsidRPr="00AF46EA">
        <w:rPr>
          <w:rFonts w:ascii="Avenir Roman" w:hAnsi="Avenir Roman"/>
          <w:color w:val="3A424B"/>
          <w:sz w:val="21"/>
          <w:szCs w:val="21"/>
        </w:rPr>
        <w:lastRenderedPageBreak/>
        <w:t>modos de transmisión conocidos o que sean desarrollados en el futuro.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Por lo anterior, el usuario renuncia expresamente con este acto a llevar a cabo cualquier acción, demanda o reclamación en contra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sus afiliados o proveedores por cualquier actual o eventual violación de cualquier derecho de autor o propiedad intelectual derivado de la información, programas, aplicaciones, software, ideas y demás material que el propio usuario envíe al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Es nuestra política actuar contra las violaciones que en materia de propiedad intelectual se pudieran generar u originar según lo estipulado en la legislación y en otras leyes de propiedad intelectual aplicables, incluyendo la eliminación o el bloqueo del acceso a material que se encuentra sujeto a actividades que infrinjan el derecho de propiedad intelectual de terceros.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En caso de que algún usuario o tercero consideren que cualquiera de los contenidos que se encuentren o sean introducidos en dicho sitio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y/o cualquiera de sus servicios, violen sus derechos de propiedad intelectual deberán enviar una notificación a la siguiente dirección </w:t>
      </w:r>
      <w:r w:rsidR="00A64F64" w:rsidRPr="00AF46EA">
        <w:rPr>
          <w:rFonts w:ascii="Avenir Roman" w:hAnsi="Avenir Roman"/>
          <w:b/>
          <w:bCs/>
          <w:color w:val="3A424B"/>
          <w:sz w:val="21"/>
          <w:szCs w:val="21"/>
        </w:rPr>
        <w:t>SISTEMAS@TPNCONCRETOS.COM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en la que indiquen: i) datos personales verídicos (nombre, dirección, número de teléfono y dirección de correo electrónico del reclamante); ii) firma autógrafa con los datos personales del titular de los derechos de propiedad intelectual; iii) indicación precisa y completa del (los) contenido (s) protegido (s) mediante los derechos de propiedad intelectual supuestamente infringidos, así como la localización de dichas violaciones en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referido; iv) declaración expresa y clara de que la introducción del (los) contenido (s) indicado (s) se ha realizado sin el consentimiento del titular de los derechos de propiedad intelectual supuestamente infringidos; v) declaración expresa, clara y bajo la responsabilidad del reclamante de que la información proporcionada en la notificación es exacta y de que la introducción del(los) contenido(s) constituye una violación de dichos derechos.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7. Material Publicitario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El usuario reconoce y acepta que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es una organización independiente de terceros patrocinadores y anunciantes cuya información, imágenes, anuncios y demás material publicitario o promocional (en lo subsecuente «material publicitario») puede ser publicado en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El usuario reconoce y acepta que el material publicitario no forma parte del contenido principal que se publica en dicho sitio. Asimismo, reconoce y acepta con este acto que este material se encuentra protegido por las leyes que en materia de propiedad intelectual e industrial resulten aplicables.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Todas las promociones ofrecidas en la página tienen la vigencia exacta. Las promociones no son válidas con otras promociones ni cupones de descuento.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8. Negación de garantías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El usuario está de acuerdo que la utilización del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se realiza bajo su propio riesgo y que los servicios y productos que ahí se prestan y ofrecen se prevén sobre una base «tal cual» y «según sean disponibles».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no garantiza que la página señalada satisfaga los requerimientos del usuario o que los servicios que en ella se ofrecen no sufran interrupciones, sean seguros o estén exentos de errores.</w:t>
      </w: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no garantiza o avala en ninguna forma la veracidad, precisión, legalidad, </w:t>
      </w:r>
      <w:r w:rsidRPr="00AF46EA">
        <w:rPr>
          <w:rFonts w:ascii="Avenir Roman" w:hAnsi="Avenir Roman"/>
          <w:color w:val="3A424B"/>
          <w:sz w:val="21"/>
          <w:szCs w:val="21"/>
        </w:rPr>
        <w:lastRenderedPageBreak/>
        <w:t xml:space="preserve">moralidad o ninguna otra característica del contenido del material que se publique en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se libera de cualquier responsabilidad y condiciones, tanto expresas como implícitas, en relación con los servicios e información contenida o disponible en o a través de esta página web; incluyendo, sin limitación alguna: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a) La disponibilidad de uso del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br/>
        <w:t>b) La ausencia de virus, errores, desactivadores o cualquier otro material contaminante o con funciones destructivas en la información o programas disponibles en o a través de esta página o en general cualquier falla en dicho sitio.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c) No obstante lo anterior,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o sus proveedores podrán actualizar el contenido de la página constantemente, por lo que se solicita al usuario tomar en cuenta que algunas informaciones publicitadas o contenidas en o a través de este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pueden haber quedado obsoletas y/o contener imprecisiones o errores tipográficos u ortográficos.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9. Limitaciones a la responsabilidad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Hasta el máximo permitido por las leyes aplicables,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no será responsable, en ningún caso, por daños directos, especiales, incidentales, indirectos, o consecuenciales que en cualquier forma se deriven o se relacionen con: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a) El uso o ejecución del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con el retraso o la falta de disponibilidad de uso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br/>
        <w:t>b) La proveeduría o falta de la misma de servicios de cualquier información o gráficos contenidos o publicados en o a través del sitio señalado.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c) La actualización o falta de actualización de la información.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d) La alteración o modificación, total o parcial, de la información después de haber sido incluida en dicho sitio.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e) Cualquier otro aspecto o característica de la información contenida o publicada en la página web o a través de las ligas que eventualmente se incluyan en este sitio.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f) La proveeduría o falta de proveeduría que los demás servicios, todos los supuestos anteriores serán vigentes, aún en los casos en que se le hubiere notificado o avisado 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acerca de la posibilidad de que se ocasionaran dichos daños.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 xml:space="preserve">10. Modificaciones al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podrá en cualquier momento y cuando lo considere conveniente, sin necesidad de avisar al usuario, realizar correcciones, adiciones, mejoras o modificaciones al contenido, presentación, información, servicios, áreas, bases de datos y demás elementos de dicho sitio, sin que ello de lugar ni derecho a ninguna reclamación o indemnización, ni que esto implique reconocimiento de responsabilidad alguna a favor del usuario.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11. Modificaciones al convenio</w:t>
      </w: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se reserva el derecho de modificar los Términos y condiciones de uso de este convenio en cualquier momento, siendo efectivas dichas modificaciones de forma inmediata por medio de: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a) La publicación en el </w:t>
      </w:r>
      <w:r w:rsidR="00A64F64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del convenio modificado.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b) La notificación al usuario sobre dichas modificaciones.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De esta forma, el usuario está de acuerdo en revisar dicho convenio periódicamente con la </w:t>
      </w:r>
      <w:r w:rsidRPr="00AF46EA">
        <w:rPr>
          <w:rFonts w:ascii="Avenir Roman" w:hAnsi="Avenir Roman"/>
          <w:color w:val="3A424B"/>
          <w:sz w:val="21"/>
          <w:szCs w:val="21"/>
        </w:rPr>
        <w:lastRenderedPageBreak/>
        <w:t>finalidad de mantenerse al tanto de dichas modificaciones. No obstante lo anterior, cada vez que el usuario acceda al sitio señalado se considerará como una aceptación absoluta a las modificaciones del presente convenio.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12. Términos adicionales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Ocasionalmente,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podrá agregar a los Términos y condiciones de uso del presente convenio provisiones adicionales relativas a áreas específicas o nuevos servicios que se proporcionen en o a través del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(en lo subsecuente «términos adicionales»), los cuales serán publicados en las áreas específicas o nuevos servicios de dicho sitio para su lectura y aceptación. El usuario reconoce y acepta que estos términos adicionales forman parte integrante del presente convenio para todos los efectos legales a que haya lugar.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13. Cesión de derechos</w:t>
      </w: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podrá, en cualquier momento y cuando así lo estime conveniente, ceder total o parcialmente sus derechos y obligaciones derivados del presente convenio. En virtud de dicha cesión,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quedará liberada de cualquier obligación a favor del usuario, establecida en el presente convenio.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14. Indemnización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El usuario está de acuerdo en indemnizar 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, sus afiliados, proveedores, vendedores y asesores por cualquier acción, demanda o reclamación (incluso de honorarios de abogados y de costas judiciales) derivadas de cualquier incumplimiento por parte del usuario al presente convenio; incluyendo, sin limitación de alguna de las derivadas de: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a) Cualquier aspecto relativo al uso del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b) La información contenida o disponible en o a través de dicho sitio o de injurias, difamación o cualquier otra conducta violatoria del presente convenio por parte del usuario en el uso de la página web señalada.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c) La violación a las leyes aplicables o tratados internacionales relativos a los derechos de autor o propiedad intelectual, contenidos o disponibles en, o a través de dicho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>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15. Terminación</w:t>
      </w: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se reserva el derecho, a su exclusiva discreción, y sin necesidad de aviso o notificación al usuario, para:</w:t>
      </w:r>
      <w:r w:rsidRPr="00AF46EA">
        <w:rPr>
          <w:rFonts w:ascii="Avenir Roman" w:hAnsi="Avenir Roman"/>
          <w:color w:val="3A424B"/>
          <w:sz w:val="21"/>
          <w:szCs w:val="21"/>
        </w:rPr>
        <w:br/>
        <w:t>a) Terminar definitivamente el presente convenio.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b) Descontinuar o dejar de publicar definitivamente el 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>SITIO WEB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sin responsabilidad alguna para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, sus afiliados o proveedores.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16. Subsistencia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Estos Términos y condiciones de uso, así como los términos adicionales, constituyen el acuerdo íntegro entre las partes, y sustituye cualquier otro acuerdo o convenio celebrado con anterioridad. Cualquier cláusula o provisión del presente convenio, así como de los términos adicionales, legalmente declarada inválida, será eliminada o modificada a elección </w:t>
      </w:r>
      <w:r w:rsidRPr="00AF46EA">
        <w:rPr>
          <w:rFonts w:ascii="Avenir Roman" w:hAnsi="Avenir Roman"/>
          <w:color w:val="3A424B"/>
          <w:sz w:val="21"/>
          <w:szCs w:val="21"/>
        </w:rPr>
        <w:lastRenderedPageBreak/>
        <w:t xml:space="preserve">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, con la finalidad de corregir su vicio o defecto. Sin embargo, el resto de las cláusulas o provisiones mantendrán su fuerza, obligatoriedad y validez.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17. Condiciones generales de compra</w:t>
      </w: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a través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te permite adquirir nuestros productos del catálogo, que te serán entregados después de que tu solicitud haya sido validada. Como usuario registrado, puedes guardar tus productos en tu carrito de compras y volver más tarde al sitio para validar y hacer el pago de tu solicitud. Al aceptar tu pedido de compra, tú como usuario aceptas sin excepción los costos y tiempos de envío y entrega detallados en estas Condiciones de compra.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18. Tiempos de entrega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El tiempo de entrega es establecido por la compañía de mensajería. El lapso de entrega está en función del destino de entrega del paquete, y es responsabilidad de la empresa de mensajería cumplir su compromiso con los lapsos establecidos. Los tiempos de entrega comienzan a partir de que recibas en tu correo la confirmación de envío de tus productos. En caso de no recibir tus productos, o recibirlos en condición no óptima, te pedimos no lo hagas saber inmediatamente enviando un correo a </w:t>
      </w:r>
      <w:r w:rsidR="00A64F64" w:rsidRPr="00AF46EA">
        <w:rPr>
          <w:rFonts w:ascii="Avenir Roman" w:hAnsi="Avenir Roman"/>
          <w:b/>
          <w:bCs/>
          <w:color w:val="3A424B"/>
          <w:sz w:val="21"/>
          <w:szCs w:val="21"/>
        </w:rPr>
        <w:t>SISTEMAS@TPNCONCRETOS.COM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, especificando tu número de orden. De no recibir dicha notificación en los siguientes </w:t>
      </w:r>
      <w:r w:rsidR="00913D94" w:rsidRPr="00AF46EA">
        <w:rPr>
          <w:rFonts w:ascii="Avenir Roman" w:hAnsi="Avenir Roman"/>
          <w:b/>
          <w:bCs/>
          <w:color w:val="3A424B"/>
          <w:sz w:val="21"/>
          <w:szCs w:val="21"/>
        </w:rPr>
        <w:t>X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 días naturales a la fecha de envío,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="00265A83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>no se hará responsable por la mercancía contenida en dicho envío.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19. Disponibilidad y precios</w:t>
      </w:r>
      <w:r w:rsidRPr="00AF46EA">
        <w:rPr>
          <w:rFonts w:ascii="Avenir Roman" w:hAnsi="Avenir Roman"/>
          <w:color w:val="3A424B"/>
          <w:sz w:val="21"/>
          <w:szCs w:val="21"/>
        </w:rPr>
        <w:br/>
        <w:t>Los precios y la disponibilidad de productos están sujetos a cambio sin previo aviso, y sólo aplican para ventas en línea. Todos los impuestos son calculados e incluidos en el precio publicado y al final de tu solicitud, siempre y cuando tus compras apliquen. Si has almacenado un producto en tu carrito de compras y este producto ya no está disponible en el momento que se efectúe tu pedido, serás notificado en ese momento.</w:t>
      </w:r>
      <w:r w:rsidRPr="00AF46EA">
        <w:rPr>
          <w:rFonts w:ascii="Avenir Roman" w:hAnsi="Avenir Roman"/>
          <w:color w:val="3A424B"/>
          <w:sz w:val="21"/>
          <w:szCs w:val="21"/>
        </w:rPr>
        <w:br/>
        <w:t>En caso de que hayas ordenado y pagado algún producto que por su demanda no esté disponible para su entrega, se te generará un saldo a favor, que podrás utilizar en cualquier otra compra, o que podrá ser reembolsado, según el elijas. 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En tal caso, nuestro equipo de servicio al cliente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</w:rPr>
        <w:t>WWW.TPNCONCRETOS.COM</w:t>
      </w:r>
      <w:r w:rsidR="00755E9C" w:rsidRPr="00AF46EA">
        <w:rPr>
          <w:rFonts w:ascii="Avenir Roman" w:hAnsi="Avenir Roman"/>
          <w:color w:val="3A424B"/>
          <w:sz w:val="21"/>
          <w:szCs w:val="21"/>
        </w:rPr>
        <w:t xml:space="preserve"> </w:t>
      </w:r>
      <w:r w:rsidRPr="00AF46EA">
        <w:rPr>
          <w:rFonts w:ascii="Avenir Roman" w:hAnsi="Avenir Roman"/>
          <w:color w:val="3A424B"/>
          <w:sz w:val="21"/>
          <w:szCs w:val="21"/>
        </w:rPr>
        <w:t xml:space="preserve">se pondrá en contacto contigo para determinar la solución pertinente. Ante cualquier error o irregularidad con respecto al precio, la entrega o la forma de pago, por favor envíanos un mail a </w:t>
      </w:r>
      <w:r w:rsidR="00A64F64" w:rsidRPr="00AF46EA">
        <w:rPr>
          <w:rFonts w:ascii="Avenir Roman" w:hAnsi="Avenir Roman"/>
          <w:b/>
          <w:bCs/>
          <w:color w:val="3A424B"/>
          <w:sz w:val="21"/>
          <w:szCs w:val="21"/>
        </w:rPr>
        <w:t>SISTEMAS@TPNCONCRETOS.COM</w:t>
      </w:r>
    </w:p>
    <w:p w:rsidR="0026333E" w:rsidRPr="00AF46EA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20. No renuncia de derechos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La inactividad por parte de </w:t>
      </w:r>
      <w:r w:rsidR="00265A83" w:rsidRPr="00AF46EA">
        <w:rPr>
          <w:rFonts w:ascii="Avenir Roman" w:hAnsi="Avenir Roman"/>
          <w:b/>
          <w:bCs/>
          <w:color w:val="3A424B"/>
          <w:sz w:val="21"/>
          <w:szCs w:val="21"/>
          <w:lang w:val="es-ES_tradnl"/>
        </w:rPr>
        <w:t>TPN CONCRETOS</w:t>
      </w:r>
      <w:r w:rsidRPr="00AF46EA">
        <w:rPr>
          <w:rFonts w:ascii="Avenir Roman" w:hAnsi="Avenir Roman"/>
          <w:color w:val="3A424B"/>
          <w:sz w:val="21"/>
          <w:szCs w:val="21"/>
        </w:rPr>
        <w:t>, sus afiliados o proveedores al ejercicio de cualquier derecho o acción derivados del presente convenio, en ningún momento deberá interpretarse como renuncia a dichos derechos o acciones.</w:t>
      </w:r>
    </w:p>
    <w:p w:rsidR="0026333E" w:rsidRPr="0026333E" w:rsidRDefault="0026333E" w:rsidP="0026333E">
      <w:pPr>
        <w:shd w:val="clear" w:color="auto" w:fill="FFFFFF"/>
        <w:rPr>
          <w:rFonts w:ascii="Avenir Roman" w:hAnsi="Avenir Roman"/>
          <w:color w:val="3A424B"/>
          <w:sz w:val="21"/>
          <w:szCs w:val="21"/>
        </w:rPr>
      </w:pPr>
      <w:r w:rsidRPr="00AF46EA">
        <w:rPr>
          <w:rFonts w:ascii="Avenir Roman" w:hAnsi="Avenir Roman"/>
          <w:color w:val="3A424B"/>
          <w:sz w:val="21"/>
          <w:szCs w:val="21"/>
        </w:rPr>
        <w:br/>
      </w:r>
      <w:r w:rsidRPr="00AF46EA">
        <w:rPr>
          <w:rFonts w:ascii="Avenir Roman" w:hAnsi="Avenir Roman"/>
          <w:b/>
          <w:bCs/>
          <w:color w:val="3A424B"/>
          <w:sz w:val="21"/>
          <w:szCs w:val="21"/>
        </w:rPr>
        <w:t>21. Legislación aplicable y jurisdicción</w:t>
      </w:r>
      <w:r w:rsidRPr="00AF46EA">
        <w:rPr>
          <w:rFonts w:ascii="Avenir Roman" w:hAnsi="Avenir Roman"/>
          <w:color w:val="3A424B"/>
          <w:sz w:val="21"/>
          <w:szCs w:val="21"/>
        </w:rPr>
        <w:br/>
        <w:t xml:space="preserve">Este convenio estará sujeto y será interpretado de acuerdo con las leyes y ante los tribunales de </w:t>
      </w:r>
      <w:r w:rsidR="0002504A" w:rsidRPr="00AF46EA">
        <w:rPr>
          <w:rFonts w:ascii="Avenir Roman" w:hAnsi="Avenir Roman"/>
          <w:color w:val="3A424B"/>
          <w:sz w:val="21"/>
          <w:szCs w:val="21"/>
        </w:rPr>
        <w:t>Nuevo León</w:t>
      </w:r>
      <w:r w:rsidRPr="00AF46EA">
        <w:rPr>
          <w:rFonts w:ascii="Avenir Roman" w:hAnsi="Avenir Roman"/>
          <w:color w:val="3A424B"/>
          <w:sz w:val="21"/>
          <w:szCs w:val="21"/>
        </w:rPr>
        <w:t>, México.</w:t>
      </w:r>
    </w:p>
    <w:p w:rsidR="00CC2E30" w:rsidRDefault="00CC2E30"/>
    <w:sectPr w:rsidR="00CC2E30" w:rsidSect="00664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3E"/>
    <w:rsid w:val="0002504A"/>
    <w:rsid w:val="00123292"/>
    <w:rsid w:val="001E29A7"/>
    <w:rsid w:val="00247602"/>
    <w:rsid w:val="0026333E"/>
    <w:rsid w:val="00265A83"/>
    <w:rsid w:val="00664414"/>
    <w:rsid w:val="00736D2E"/>
    <w:rsid w:val="00755E9C"/>
    <w:rsid w:val="00913D94"/>
    <w:rsid w:val="009E7B5E"/>
    <w:rsid w:val="00A64F64"/>
    <w:rsid w:val="00AF46EA"/>
    <w:rsid w:val="00C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3A61"/>
  <w15:chartTrackingRefBased/>
  <w15:docId w15:val="{9EED62C0-C0DC-E540-AC8A-750E18E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04A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2633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333E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26333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63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3292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TAMEZ</dc:creator>
  <cp:keywords/>
  <dc:description/>
  <cp:lastModifiedBy>LUIS TAMEZ</cp:lastModifiedBy>
  <cp:revision>3</cp:revision>
  <dcterms:created xsi:type="dcterms:W3CDTF">2020-07-08T15:44:00Z</dcterms:created>
  <dcterms:modified xsi:type="dcterms:W3CDTF">2020-07-08T15:45:00Z</dcterms:modified>
</cp:coreProperties>
</file>